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70" w:rsidRPr="002A7434" w:rsidRDefault="00061B70" w:rsidP="00061B70">
      <w:pPr>
        <w:rPr>
          <w:sz w:val="28"/>
          <w:szCs w:val="28"/>
        </w:rPr>
      </w:pPr>
      <w:r w:rsidRPr="002A7434">
        <w:rPr>
          <w:sz w:val="28"/>
          <w:szCs w:val="28"/>
        </w:rPr>
        <w:t>Bijlage 1 De beoordelingsprocedure van de AAOS</w:t>
      </w:r>
    </w:p>
    <w:p w:rsidR="00061B70" w:rsidRPr="00A26732" w:rsidRDefault="00061B70" w:rsidP="00061B7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16"/>
          <w:szCs w:val="16"/>
        </w:rPr>
        <w:t xml:space="preserve">Maart </w:t>
      </w:r>
      <w:r w:rsidRPr="004D62BA">
        <w:rPr>
          <w:rFonts w:ascii="Tahoma" w:hAnsi="Tahoma" w:cs="Tahoma"/>
          <w:b/>
          <w:sz w:val="16"/>
          <w:szCs w:val="16"/>
        </w:rPr>
        <w:t>2014-2015</w:t>
      </w:r>
      <w:r w:rsidRPr="004D62BA">
        <w:rPr>
          <w:rFonts w:ascii="Tahoma" w:hAnsi="Tahoma" w:cs="Tahoma"/>
          <w:b/>
          <w:sz w:val="16"/>
          <w:szCs w:val="16"/>
        </w:rPr>
        <w:br/>
      </w:r>
      <w:r>
        <w:rPr>
          <w:rFonts w:ascii="Tahoma" w:hAnsi="Tahoma" w:cs="Tahoma"/>
          <w:b/>
          <w:sz w:val="32"/>
          <w:szCs w:val="32"/>
        </w:rPr>
        <w:t>B</w:t>
      </w:r>
      <w:r w:rsidRPr="00A26732">
        <w:rPr>
          <w:rFonts w:ascii="Tahoma" w:hAnsi="Tahoma" w:cs="Tahoma"/>
          <w:b/>
          <w:sz w:val="32"/>
          <w:szCs w:val="32"/>
        </w:rPr>
        <w:t>eoordeling stages in Almere</w:t>
      </w:r>
      <w:r>
        <w:rPr>
          <w:rFonts w:ascii="Tahoma" w:hAnsi="Tahoma" w:cs="Tahoma"/>
          <w:b/>
          <w:sz w:val="32"/>
          <w:szCs w:val="32"/>
        </w:rPr>
        <w:t xml:space="preserve"> (AAOS)</w:t>
      </w:r>
    </w:p>
    <w:p w:rsidR="00061B70" w:rsidRPr="00386ED1" w:rsidRDefault="00061B70" w:rsidP="00061B7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842BB9"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  <w:t>Beoordeling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  <w:t>sprocedure</w:t>
      </w:r>
      <w:r w:rsidRPr="00842BB9"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  <w:t xml:space="preserve"> tussentijds en aan het eind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  <w:t>van het leerwerkplektraject</w:t>
      </w:r>
      <w:r w:rsidRPr="00842BB9"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  <w:br/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 w:rsidRPr="00A82A63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1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. In overleg met de student wordt een moment afgesproken voor het beoordelingsgesprek. </w:t>
      </w:r>
    </w:p>
    <w:p w:rsidR="00061B70" w:rsidRPr="00511629" w:rsidRDefault="00061B70" w:rsidP="00061B70">
      <w:pPr>
        <w:pStyle w:val="Plattetekst"/>
        <w:tabs>
          <w:tab w:val="left" w:pos="346"/>
        </w:tabs>
        <w:spacing w:line="239" w:lineRule="auto"/>
        <w:ind w:left="0" w:right="111"/>
        <w:rPr>
          <w:lang w:val="nl-NL"/>
        </w:rPr>
      </w:pPr>
      <w:r w:rsidRPr="00511629">
        <w:rPr>
          <w:rFonts w:eastAsia="Times New Roman" w:cs="Tahoma"/>
          <w:color w:val="000000"/>
          <w:lang w:val="nl-NL" w:eastAsia="nl-NL"/>
        </w:rPr>
        <w:t xml:space="preserve">De student schrijft een zelfbeoordeling m.b.v. het ontwikkelingsprofiel en het materiaal in het portfolio. </w:t>
      </w:r>
      <w:r w:rsidRPr="00511629">
        <w:rPr>
          <w:spacing w:val="-1"/>
          <w:lang w:val="nl-NL"/>
        </w:rPr>
        <w:t>D</w:t>
      </w:r>
      <w:r w:rsidRPr="00511629">
        <w:rPr>
          <w:lang w:val="nl-NL"/>
        </w:rPr>
        <w:t>eze</w:t>
      </w:r>
      <w:r w:rsidRPr="00511629">
        <w:rPr>
          <w:spacing w:val="-6"/>
          <w:lang w:val="nl-NL"/>
        </w:rPr>
        <w:t xml:space="preserve"> </w:t>
      </w:r>
      <w:r w:rsidRPr="00511629">
        <w:rPr>
          <w:lang w:val="nl-NL"/>
        </w:rPr>
        <w:t>zel</w:t>
      </w:r>
      <w:r w:rsidRPr="00511629">
        <w:rPr>
          <w:spacing w:val="-1"/>
          <w:lang w:val="nl-NL"/>
        </w:rPr>
        <w:t>f</w:t>
      </w:r>
      <w:r w:rsidRPr="00511629">
        <w:rPr>
          <w:lang w:val="nl-NL"/>
        </w:rPr>
        <w:t>b</w:t>
      </w:r>
      <w:r w:rsidRPr="00511629">
        <w:rPr>
          <w:spacing w:val="3"/>
          <w:lang w:val="nl-NL"/>
        </w:rPr>
        <w:t>e</w:t>
      </w:r>
      <w:r w:rsidRPr="00511629">
        <w:rPr>
          <w:spacing w:val="-1"/>
          <w:lang w:val="nl-NL"/>
        </w:rPr>
        <w:t>oo</w:t>
      </w:r>
      <w:r w:rsidRPr="00511629">
        <w:rPr>
          <w:lang w:val="nl-NL"/>
        </w:rPr>
        <w:t>rdeli</w:t>
      </w:r>
      <w:r w:rsidRPr="00511629">
        <w:rPr>
          <w:spacing w:val="-1"/>
          <w:lang w:val="nl-NL"/>
        </w:rPr>
        <w:t>n</w:t>
      </w:r>
      <w:r w:rsidRPr="00511629">
        <w:rPr>
          <w:lang w:val="nl-NL"/>
        </w:rPr>
        <w:t>g</w:t>
      </w:r>
      <w:r w:rsidRPr="00511629">
        <w:rPr>
          <w:spacing w:val="-4"/>
          <w:lang w:val="nl-NL"/>
        </w:rPr>
        <w:t xml:space="preserve"> </w:t>
      </w:r>
      <w:r w:rsidRPr="00511629">
        <w:rPr>
          <w:spacing w:val="-1"/>
          <w:lang w:val="nl-NL"/>
        </w:rPr>
        <w:t>v</w:t>
      </w:r>
      <w:r w:rsidRPr="00511629">
        <w:rPr>
          <w:spacing w:val="1"/>
          <w:lang w:val="nl-NL"/>
        </w:rPr>
        <w:t>a</w:t>
      </w:r>
      <w:r w:rsidRPr="00511629">
        <w:rPr>
          <w:lang w:val="nl-NL"/>
        </w:rPr>
        <w:t>n</w:t>
      </w:r>
      <w:r w:rsidRPr="00511629">
        <w:rPr>
          <w:spacing w:val="-5"/>
          <w:lang w:val="nl-NL"/>
        </w:rPr>
        <w:t xml:space="preserve"> </w:t>
      </w:r>
      <w:r w:rsidRPr="00511629">
        <w:rPr>
          <w:lang w:val="nl-NL"/>
        </w:rPr>
        <w:t>de</w:t>
      </w:r>
      <w:r w:rsidRPr="00511629">
        <w:rPr>
          <w:spacing w:val="-6"/>
          <w:lang w:val="nl-NL"/>
        </w:rPr>
        <w:t xml:space="preserve"> </w:t>
      </w:r>
      <w:r w:rsidRPr="00511629">
        <w:rPr>
          <w:spacing w:val="-1"/>
          <w:lang w:val="nl-NL"/>
        </w:rPr>
        <w:t>s</w:t>
      </w:r>
      <w:r w:rsidRPr="00511629">
        <w:rPr>
          <w:lang w:val="nl-NL"/>
        </w:rPr>
        <w:t>t</w:t>
      </w:r>
      <w:r w:rsidRPr="00511629">
        <w:rPr>
          <w:spacing w:val="-1"/>
          <w:lang w:val="nl-NL"/>
        </w:rPr>
        <w:t>u</w:t>
      </w:r>
      <w:r w:rsidRPr="00511629">
        <w:rPr>
          <w:lang w:val="nl-NL"/>
        </w:rPr>
        <w:t>de</w:t>
      </w:r>
      <w:r w:rsidRPr="00511629">
        <w:rPr>
          <w:spacing w:val="-1"/>
          <w:lang w:val="nl-NL"/>
        </w:rPr>
        <w:t>n</w:t>
      </w:r>
      <w:r w:rsidRPr="00511629">
        <w:rPr>
          <w:lang w:val="nl-NL"/>
        </w:rPr>
        <w:t>t</w:t>
      </w:r>
      <w:r w:rsidRPr="00511629">
        <w:rPr>
          <w:spacing w:val="-6"/>
          <w:lang w:val="nl-NL"/>
        </w:rPr>
        <w:t xml:space="preserve"> </w:t>
      </w:r>
      <w:r w:rsidRPr="00511629">
        <w:rPr>
          <w:lang w:val="nl-NL"/>
        </w:rPr>
        <w:t>be</w:t>
      </w:r>
      <w:r w:rsidRPr="00511629">
        <w:rPr>
          <w:spacing w:val="-1"/>
          <w:lang w:val="nl-NL"/>
        </w:rPr>
        <w:t>v</w:t>
      </w:r>
      <w:r w:rsidRPr="00511629">
        <w:rPr>
          <w:spacing w:val="1"/>
          <w:lang w:val="nl-NL"/>
        </w:rPr>
        <w:t>a</w:t>
      </w:r>
      <w:r w:rsidRPr="00511629">
        <w:rPr>
          <w:lang w:val="nl-NL"/>
        </w:rPr>
        <w:t>t:</w:t>
      </w:r>
    </w:p>
    <w:p w:rsidR="00061B70" w:rsidRPr="00C96C3A" w:rsidRDefault="00061B70" w:rsidP="00061B70">
      <w:pPr>
        <w:pStyle w:val="Plattetekst"/>
        <w:numPr>
          <w:ilvl w:val="0"/>
          <w:numId w:val="2"/>
        </w:numPr>
        <w:tabs>
          <w:tab w:val="left" w:pos="250"/>
        </w:tabs>
        <w:spacing w:before="5" w:line="242" w:lineRule="exact"/>
        <w:ind w:right="1002" w:firstLine="0"/>
        <w:rPr>
          <w:lang w:val="nl-NL"/>
        </w:rPr>
      </w:pPr>
      <w:r w:rsidRPr="00C96C3A">
        <w:rPr>
          <w:lang w:val="nl-NL"/>
        </w:rPr>
        <w:t>be</w:t>
      </w:r>
      <w:r w:rsidRPr="00C96C3A">
        <w:rPr>
          <w:spacing w:val="-1"/>
          <w:lang w:val="nl-NL"/>
        </w:rPr>
        <w:t>sch</w:t>
      </w:r>
      <w:r w:rsidRPr="00C96C3A">
        <w:rPr>
          <w:lang w:val="nl-NL"/>
        </w:rPr>
        <w:t>r</w:t>
      </w:r>
      <w:r w:rsidRPr="00C96C3A">
        <w:rPr>
          <w:spacing w:val="2"/>
          <w:lang w:val="nl-NL"/>
        </w:rPr>
        <w:t>i</w:t>
      </w:r>
      <w:r w:rsidRPr="00C96C3A">
        <w:rPr>
          <w:spacing w:val="-1"/>
          <w:lang w:val="nl-NL"/>
        </w:rPr>
        <w:t>jv</w:t>
      </w:r>
      <w:r w:rsidRPr="00C96C3A">
        <w:rPr>
          <w:spacing w:val="2"/>
          <w:lang w:val="nl-NL"/>
        </w:rPr>
        <w:t>i</w:t>
      </w:r>
      <w:r w:rsidRPr="00C96C3A">
        <w:rPr>
          <w:spacing w:val="-1"/>
          <w:lang w:val="nl-NL"/>
        </w:rPr>
        <w:t>n</w:t>
      </w:r>
      <w:r w:rsidRPr="00C96C3A">
        <w:rPr>
          <w:lang w:val="nl-NL"/>
        </w:rPr>
        <w:t>g</w:t>
      </w:r>
      <w:r w:rsidRPr="00C96C3A">
        <w:rPr>
          <w:spacing w:val="-5"/>
          <w:lang w:val="nl-NL"/>
        </w:rPr>
        <w:t xml:space="preserve"> </w:t>
      </w:r>
      <w:r w:rsidRPr="00C96C3A">
        <w:rPr>
          <w:spacing w:val="-1"/>
          <w:lang w:val="nl-NL"/>
        </w:rPr>
        <w:t>v</w:t>
      </w:r>
      <w:r w:rsidRPr="00C96C3A">
        <w:rPr>
          <w:spacing w:val="1"/>
          <w:lang w:val="nl-NL"/>
        </w:rPr>
        <w:t>a</w:t>
      </w:r>
      <w:r w:rsidRPr="00C96C3A">
        <w:rPr>
          <w:lang w:val="nl-NL"/>
        </w:rPr>
        <w:t>n</w:t>
      </w:r>
      <w:r w:rsidRPr="00C96C3A">
        <w:rPr>
          <w:spacing w:val="-7"/>
          <w:lang w:val="nl-NL"/>
        </w:rPr>
        <w:t xml:space="preserve"> </w:t>
      </w:r>
      <w:r w:rsidRPr="00C96C3A">
        <w:rPr>
          <w:spacing w:val="1"/>
          <w:lang w:val="nl-NL"/>
        </w:rPr>
        <w:t>a</w:t>
      </w:r>
      <w:r w:rsidRPr="00C96C3A">
        <w:rPr>
          <w:spacing w:val="-1"/>
          <w:lang w:val="nl-NL"/>
        </w:rPr>
        <w:t>c</w:t>
      </w:r>
      <w:r w:rsidRPr="00C96C3A">
        <w:rPr>
          <w:lang w:val="nl-NL"/>
        </w:rPr>
        <w:t>ti</w:t>
      </w:r>
      <w:r w:rsidRPr="00C96C3A">
        <w:rPr>
          <w:spacing w:val="-1"/>
          <w:lang w:val="nl-NL"/>
        </w:rPr>
        <w:t>v</w:t>
      </w:r>
      <w:r w:rsidRPr="00C96C3A">
        <w:rPr>
          <w:lang w:val="nl-NL"/>
        </w:rPr>
        <w:t>itei</w:t>
      </w:r>
      <w:r w:rsidRPr="00C96C3A">
        <w:rPr>
          <w:spacing w:val="3"/>
          <w:lang w:val="nl-NL"/>
        </w:rPr>
        <w:t>t</w:t>
      </w:r>
      <w:r w:rsidRPr="00C96C3A">
        <w:rPr>
          <w:lang w:val="nl-NL"/>
        </w:rPr>
        <w:t>en</w:t>
      </w:r>
      <w:r w:rsidRPr="00C96C3A">
        <w:rPr>
          <w:spacing w:val="-6"/>
          <w:lang w:val="nl-NL"/>
        </w:rPr>
        <w:t xml:space="preserve"> </w:t>
      </w:r>
      <w:r w:rsidRPr="00C96C3A">
        <w:rPr>
          <w:lang w:val="nl-NL"/>
        </w:rPr>
        <w:t>en</w:t>
      </w:r>
      <w:r w:rsidRPr="00C96C3A">
        <w:rPr>
          <w:spacing w:val="-7"/>
          <w:lang w:val="nl-NL"/>
        </w:rPr>
        <w:t xml:space="preserve"> </w:t>
      </w:r>
      <w:r w:rsidRPr="00C96C3A">
        <w:rPr>
          <w:spacing w:val="1"/>
          <w:lang w:val="nl-NL"/>
        </w:rPr>
        <w:t>v</w:t>
      </w:r>
      <w:r w:rsidRPr="00C96C3A">
        <w:rPr>
          <w:spacing w:val="-1"/>
          <w:lang w:val="nl-NL"/>
        </w:rPr>
        <w:t>o</w:t>
      </w:r>
      <w:r w:rsidRPr="00C96C3A">
        <w:rPr>
          <w:lang w:val="nl-NL"/>
        </w:rPr>
        <w:t>rderi</w:t>
      </w:r>
      <w:r w:rsidRPr="00C96C3A">
        <w:rPr>
          <w:spacing w:val="-1"/>
          <w:lang w:val="nl-NL"/>
        </w:rPr>
        <w:t>n</w:t>
      </w:r>
      <w:r w:rsidRPr="00C96C3A">
        <w:rPr>
          <w:lang w:val="nl-NL"/>
        </w:rPr>
        <w:t>gen</w:t>
      </w:r>
      <w:r w:rsidRPr="00C96C3A">
        <w:rPr>
          <w:spacing w:val="-5"/>
          <w:lang w:val="nl-NL"/>
        </w:rPr>
        <w:t xml:space="preserve"> </w:t>
      </w:r>
      <w:r w:rsidRPr="00C96C3A">
        <w:rPr>
          <w:lang w:val="nl-NL"/>
        </w:rPr>
        <w:t>in</w:t>
      </w:r>
      <w:r w:rsidRPr="00C96C3A">
        <w:rPr>
          <w:spacing w:val="-7"/>
          <w:lang w:val="nl-NL"/>
        </w:rPr>
        <w:t xml:space="preserve"> </w:t>
      </w:r>
      <w:r w:rsidRPr="00C96C3A">
        <w:rPr>
          <w:lang w:val="nl-NL"/>
        </w:rPr>
        <w:t>z</w:t>
      </w:r>
      <w:r w:rsidRPr="00C96C3A">
        <w:rPr>
          <w:spacing w:val="2"/>
          <w:lang w:val="nl-NL"/>
        </w:rPr>
        <w:t>i</w:t>
      </w:r>
      <w:r w:rsidRPr="00C96C3A">
        <w:rPr>
          <w:spacing w:val="-1"/>
          <w:lang w:val="nl-NL"/>
        </w:rPr>
        <w:t>j</w:t>
      </w:r>
      <w:r w:rsidRPr="00C96C3A">
        <w:rPr>
          <w:lang w:val="nl-NL"/>
        </w:rPr>
        <w:t>n</w:t>
      </w:r>
      <w:r w:rsidRPr="00C96C3A">
        <w:rPr>
          <w:spacing w:val="-7"/>
          <w:lang w:val="nl-NL"/>
        </w:rPr>
        <w:t xml:space="preserve"> </w:t>
      </w:r>
      <w:r w:rsidRPr="00C96C3A">
        <w:rPr>
          <w:spacing w:val="1"/>
          <w:lang w:val="nl-NL"/>
        </w:rPr>
        <w:t>ac</w:t>
      </w:r>
      <w:r w:rsidRPr="00C96C3A">
        <w:rPr>
          <w:lang w:val="nl-NL"/>
        </w:rPr>
        <w:t>t</w:t>
      </w:r>
      <w:r w:rsidRPr="00C96C3A">
        <w:rPr>
          <w:spacing w:val="-1"/>
          <w:lang w:val="nl-NL"/>
        </w:rPr>
        <w:t>u</w:t>
      </w:r>
      <w:r w:rsidRPr="00C96C3A">
        <w:rPr>
          <w:lang w:val="nl-NL"/>
        </w:rPr>
        <w:t>ele</w:t>
      </w:r>
      <w:r w:rsidRPr="00C96C3A">
        <w:rPr>
          <w:spacing w:val="-6"/>
          <w:lang w:val="nl-NL"/>
        </w:rPr>
        <w:t xml:space="preserve"> </w:t>
      </w:r>
      <w:r w:rsidRPr="00C96C3A">
        <w:rPr>
          <w:lang w:val="nl-NL"/>
        </w:rPr>
        <w:t>leer</w:t>
      </w:r>
      <w:r w:rsidRPr="00C96C3A">
        <w:rPr>
          <w:spacing w:val="1"/>
          <w:lang w:val="nl-NL"/>
        </w:rPr>
        <w:t>w</w:t>
      </w:r>
      <w:r w:rsidRPr="00C96C3A">
        <w:rPr>
          <w:lang w:val="nl-NL"/>
        </w:rPr>
        <w:t>er</w:t>
      </w:r>
      <w:r w:rsidRPr="00C96C3A">
        <w:rPr>
          <w:spacing w:val="-1"/>
          <w:lang w:val="nl-NL"/>
        </w:rPr>
        <w:t>k</w:t>
      </w:r>
      <w:r w:rsidRPr="00C96C3A">
        <w:rPr>
          <w:lang w:val="nl-NL"/>
        </w:rPr>
        <w:t>tr</w:t>
      </w:r>
      <w:r w:rsidRPr="00C96C3A">
        <w:rPr>
          <w:spacing w:val="1"/>
          <w:lang w:val="nl-NL"/>
        </w:rPr>
        <w:t>a</w:t>
      </w:r>
      <w:r w:rsidRPr="00C96C3A">
        <w:rPr>
          <w:spacing w:val="-1"/>
          <w:lang w:val="nl-NL"/>
        </w:rPr>
        <w:t>j</w:t>
      </w:r>
      <w:r w:rsidRPr="00C96C3A">
        <w:rPr>
          <w:lang w:val="nl-NL"/>
        </w:rPr>
        <w:t>e</w:t>
      </w:r>
      <w:r w:rsidRPr="00C96C3A">
        <w:rPr>
          <w:spacing w:val="-1"/>
          <w:lang w:val="nl-NL"/>
        </w:rPr>
        <w:t>c</w:t>
      </w:r>
      <w:r w:rsidRPr="00C96C3A">
        <w:rPr>
          <w:lang w:val="nl-NL"/>
        </w:rPr>
        <w:t>t</w:t>
      </w:r>
      <w:r w:rsidRPr="00C96C3A">
        <w:rPr>
          <w:spacing w:val="-6"/>
          <w:lang w:val="nl-NL"/>
        </w:rPr>
        <w:t xml:space="preserve"> </w:t>
      </w:r>
      <w:r w:rsidRPr="00C96C3A">
        <w:rPr>
          <w:lang w:val="nl-NL"/>
        </w:rPr>
        <w:t>in</w:t>
      </w:r>
      <w:r w:rsidRPr="00C96C3A">
        <w:rPr>
          <w:spacing w:val="-7"/>
          <w:lang w:val="nl-NL"/>
        </w:rPr>
        <w:t xml:space="preserve"> </w:t>
      </w:r>
      <w:r w:rsidRPr="00C96C3A">
        <w:rPr>
          <w:lang w:val="nl-NL"/>
        </w:rPr>
        <w:t>rel</w:t>
      </w:r>
      <w:r w:rsidRPr="00C96C3A">
        <w:rPr>
          <w:spacing w:val="3"/>
          <w:lang w:val="nl-NL"/>
        </w:rPr>
        <w:t>a</w:t>
      </w:r>
      <w:r w:rsidRPr="00C96C3A">
        <w:rPr>
          <w:lang w:val="nl-NL"/>
        </w:rPr>
        <w:t>tie</w:t>
      </w:r>
      <w:r w:rsidRPr="00C96C3A">
        <w:rPr>
          <w:spacing w:val="-6"/>
          <w:lang w:val="nl-NL"/>
        </w:rPr>
        <w:t xml:space="preserve"> </w:t>
      </w:r>
      <w:r w:rsidRPr="00C96C3A">
        <w:rPr>
          <w:lang w:val="nl-NL"/>
        </w:rPr>
        <w:t>t</w:t>
      </w:r>
      <w:r w:rsidRPr="00C96C3A">
        <w:rPr>
          <w:spacing w:val="-1"/>
          <w:lang w:val="nl-NL"/>
        </w:rPr>
        <w:t>o</w:t>
      </w:r>
      <w:r w:rsidRPr="00C96C3A">
        <w:rPr>
          <w:lang w:val="nl-NL"/>
        </w:rPr>
        <w:t>t</w:t>
      </w:r>
      <w:r w:rsidRPr="00C96C3A">
        <w:rPr>
          <w:spacing w:val="-6"/>
          <w:lang w:val="nl-NL"/>
        </w:rPr>
        <w:t xml:space="preserve"> </w:t>
      </w:r>
      <w:r w:rsidRPr="00C96C3A">
        <w:rPr>
          <w:lang w:val="nl-NL"/>
        </w:rPr>
        <w:t>de</w:t>
      </w:r>
      <w:r w:rsidRPr="00C96C3A">
        <w:rPr>
          <w:w w:val="99"/>
          <w:lang w:val="nl-NL"/>
        </w:rPr>
        <w:t xml:space="preserve"> </w:t>
      </w:r>
      <w:r w:rsidRPr="00C96C3A">
        <w:rPr>
          <w:lang w:val="nl-NL"/>
        </w:rPr>
        <w:t>leerd</w:t>
      </w:r>
      <w:r w:rsidRPr="00C96C3A">
        <w:rPr>
          <w:spacing w:val="-1"/>
          <w:lang w:val="nl-NL"/>
        </w:rPr>
        <w:t>o</w:t>
      </w:r>
      <w:r w:rsidRPr="00C96C3A">
        <w:rPr>
          <w:lang w:val="nl-NL"/>
        </w:rPr>
        <w:t>ele</w:t>
      </w:r>
      <w:r w:rsidRPr="00C96C3A">
        <w:rPr>
          <w:spacing w:val="-1"/>
          <w:lang w:val="nl-NL"/>
        </w:rPr>
        <w:t>n</w:t>
      </w:r>
      <w:r w:rsidRPr="00C96C3A">
        <w:rPr>
          <w:lang w:val="nl-NL"/>
        </w:rPr>
        <w:t>,</w:t>
      </w:r>
    </w:p>
    <w:p w:rsidR="00061B70" w:rsidRPr="00C96C3A" w:rsidRDefault="00061B70" w:rsidP="00061B70">
      <w:pPr>
        <w:pStyle w:val="Plattetekst"/>
        <w:numPr>
          <w:ilvl w:val="0"/>
          <w:numId w:val="2"/>
        </w:numPr>
        <w:tabs>
          <w:tab w:val="left" w:pos="250"/>
        </w:tabs>
        <w:spacing w:line="235" w:lineRule="exact"/>
        <w:ind w:left="250"/>
        <w:rPr>
          <w:lang w:val="nl-NL"/>
        </w:rPr>
      </w:pPr>
      <w:r w:rsidRPr="00C96C3A">
        <w:rPr>
          <w:spacing w:val="-1"/>
          <w:lang w:val="nl-NL"/>
        </w:rPr>
        <w:t>u</w:t>
      </w:r>
      <w:r w:rsidRPr="00C96C3A">
        <w:rPr>
          <w:lang w:val="nl-NL"/>
        </w:rPr>
        <w:t>it</w:t>
      </w:r>
      <w:r w:rsidRPr="00C96C3A">
        <w:rPr>
          <w:spacing w:val="-1"/>
          <w:lang w:val="nl-NL"/>
        </w:rPr>
        <w:t>s</w:t>
      </w:r>
      <w:r w:rsidRPr="00C96C3A">
        <w:rPr>
          <w:lang w:val="nl-NL"/>
        </w:rPr>
        <w:t>pr</w:t>
      </w:r>
      <w:r w:rsidRPr="00C96C3A">
        <w:rPr>
          <w:spacing w:val="1"/>
          <w:lang w:val="nl-NL"/>
        </w:rPr>
        <w:t>a</w:t>
      </w:r>
      <w:r w:rsidRPr="00C96C3A">
        <w:rPr>
          <w:spacing w:val="-1"/>
          <w:lang w:val="nl-NL"/>
        </w:rPr>
        <w:t>k</w:t>
      </w:r>
      <w:r w:rsidRPr="00C96C3A">
        <w:rPr>
          <w:spacing w:val="3"/>
          <w:lang w:val="nl-NL"/>
        </w:rPr>
        <w:t>e</w:t>
      </w:r>
      <w:r w:rsidRPr="00C96C3A">
        <w:rPr>
          <w:lang w:val="nl-NL"/>
        </w:rPr>
        <w:t>n</w:t>
      </w:r>
      <w:r w:rsidRPr="00C96C3A">
        <w:rPr>
          <w:spacing w:val="-8"/>
          <w:lang w:val="nl-NL"/>
        </w:rPr>
        <w:t xml:space="preserve"> </w:t>
      </w:r>
      <w:r w:rsidRPr="00C96C3A">
        <w:rPr>
          <w:lang w:val="nl-NL"/>
        </w:rPr>
        <w:t>m</w:t>
      </w:r>
      <w:r w:rsidRPr="00C96C3A">
        <w:rPr>
          <w:spacing w:val="-1"/>
          <w:lang w:val="nl-NL"/>
        </w:rPr>
        <w:t>.</w:t>
      </w:r>
      <w:r w:rsidRPr="00C96C3A">
        <w:rPr>
          <w:lang w:val="nl-NL"/>
        </w:rPr>
        <w:t>b</w:t>
      </w:r>
      <w:r w:rsidRPr="00C96C3A">
        <w:rPr>
          <w:spacing w:val="-1"/>
          <w:lang w:val="nl-NL"/>
        </w:rPr>
        <w:t>.</w:t>
      </w:r>
      <w:r w:rsidRPr="00C96C3A">
        <w:rPr>
          <w:lang w:val="nl-NL"/>
        </w:rPr>
        <w:t>t.</w:t>
      </w:r>
      <w:r w:rsidRPr="00C96C3A">
        <w:rPr>
          <w:spacing w:val="-7"/>
          <w:lang w:val="nl-NL"/>
        </w:rPr>
        <w:t xml:space="preserve"> </w:t>
      </w:r>
      <w:r w:rsidRPr="00C96C3A">
        <w:rPr>
          <w:lang w:val="nl-NL"/>
        </w:rPr>
        <w:t>t</w:t>
      </w:r>
      <w:r w:rsidRPr="00C96C3A">
        <w:rPr>
          <w:spacing w:val="-1"/>
          <w:lang w:val="nl-NL"/>
        </w:rPr>
        <w:t>o</w:t>
      </w:r>
      <w:r w:rsidRPr="00C96C3A">
        <w:rPr>
          <w:lang w:val="nl-NL"/>
        </w:rPr>
        <w:t>t</w:t>
      </w:r>
      <w:r w:rsidRPr="00C96C3A">
        <w:rPr>
          <w:spacing w:val="-6"/>
          <w:lang w:val="nl-NL"/>
        </w:rPr>
        <w:t xml:space="preserve"> </w:t>
      </w:r>
      <w:r w:rsidRPr="00C96C3A">
        <w:rPr>
          <w:lang w:val="nl-NL"/>
        </w:rPr>
        <w:t>die</w:t>
      </w:r>
      <w:r w:rsidRPr="00C96C3A">
        <w:rPr>
          <w:spacing w:val="-6"/>
          <w:lang w:val="nl-NL"/>
        </w:rPr>
        <w:t xml:space="preserve"> </w:t>
      </w:r>
      <w:r w:rsidRPr="00C96C3A">
        <w:rPr>
          <w:spacing w:val="2"/>
          <w:lang w:val="nl-NL"/>
        </w:rPr>
        <w:t>l</w:t>
      </w:r>
      <w:r w:rsidRPr="00C96C3A">
        <w:rPr>
          <w:lang w:val="nl-NL"/>
        </w:rPr>
        <w:t>eerd</w:t>
      </w:r>
      <w:r w:rsidRPr="00C96C3A">
        <w:rPr>
          <w:spacing w:val="-1"/>
          <w:lang w:val="nl-NL"/>
        </w:rPr>
        <w:t>o</w:t>
      </w:r>
      <w:r w:rsidRPr="00C96C3A">
        <w:rPr>
          <w:lang w:val="nl-NL"/>
        </w:rPr>
        <w:t>elen</w:t>
      </w:r>
      <w:r w:rsidRPr="00C96C3A">
        <w:rPr>
          <w:spacing w:val="-7"/>
          <w:lang w:val="nl-NL"/>
        </w:rPr>
        <w:t xml:space="preserve"> </w:t>
      </w:r>
      <w:r w:rsidRPr="00C96C3A">
        <w:rPr>
          <w:lang w:val="nl-NL"/>
        </w:rPr>
        <w:t>en</w:t>
      </w:r>
    </w:p>
    <w:p w:rsidR="00061B70" w:rsidRPr="00C96C3A" w:rsidRDefault="00061B70" w:rsidP="00061B70">
      <w:pPr>
        <w:pStyle w:val="Plattetekst"/>
        <w:numPr>
          <w:ilvl w:val="0"/>
          <w:numId w:val="2"/>
        </w:numPr>
        <w:tabs>
          <w:tab w:val="left" w:pos="250"/>
        </w:tabs>
        <w:spacing w:before="5" w:line="242" w:lineRule="exact"/>
        <w:ind w:right="198" w:firstLine="0"/>
        <w:rPr>
          <w:lang w:val="nl-NL"/>
        </w:rPr>
      </w:pPr>
      <w:r w:rsidRPr="00C96C3A">
        <w:rPr>
          <w:lang w:val="nl-NL"/>
        </w:rPr>
        <w:t>li</w:t>
      </w:r>
      <w:r w:rsidRPr="00C96C3A">
        <w:rPr>
          <w:spacing w:val="-1"/>
          <w:lang w:val="nl-NL"/>
        </w:rPr>
        <w:t>n</w:t>
      </w:r>
      <w:r w:rsidRPr="00C96C3A">
        <w:rPr>
          <w:spacing w:val="1"/>
          <w:lang w:val="nl-NL"/>
        </w:rPr>
        <w:t>k</w:t>
      </w:r>
      <w:r w:rsidRPr="00C96C3A">
        <w:rPr>
          <w:lang w:val="nl-NL"/>
        </w:rPr>
        <w:t>s</w:t>
      </w:r>
      <w:r w:rsidRPr="00C96C3A">
        <w:rPr>
          <w:spacing w:val="-9"/>
          <w:lang w:val="nl-NL"/>
        </w:rPr>
        <w:t xml:space="preserve"> </w:t>
      </w:r>
      <w:r w:rsidRPr="00C96C3A">
        <w:rPr>
          <w:spacing w:val="-1"/>
          <w:lang w:val="nl-NL"/>
        </w:rPr>
        <w:t>n</w:t>
      </w:r>
      <w:r w:rsidRPr="00C96C3A">
        <w:rPr>
          <w:spacing w:val="1"/>
          <w:lang w:val="nl-NL"/>
        </w:rPr>
        <w:t>aa</w:t>
      </w:r>
      <w:r w:rsidRPr="00C96C3A">
        <w:rPr>
          <w:lang w:val="nl-NL"/>
        </w:rPr>
        <w:t>r</w:t>
      </w:r>
      <w:r w:rsidRPr="00C96C3A">
        <w:rPr>
          <w:spacing w:val="-7"/>
          <w:lang w:val="nl-NL"/>
        </w:rPr>
        <w:t xml:space="preserve"> </w:t>
      </w:r>
      <w:r w:rsidRPr="00C96C3A">
        <w:rPr>
          <w:lang w:val="nl-NL"/>
        </w:rPr>
        <w:t>de</w:t>
      </w:r>
      <w:r w:rsidRPr="00C96C3A">
        <w:rPr>
          <w:spacing w:val="-7"/>
          <w:lang w:val="nl-NL"/>
        </w:rPr>
        <w:t xml:space="preserve"> </w:t>
      </w:r>
      <w:r w:rsidRPr="00C96C3A">
        <w:rPr>
          <w:lang w:val="nl-NL"/>
        </w:rPr>
        <w:t>rele</w:t>
      </w:r>
      <w:r w:rsidRPr="00C96C3A">
        <w:rPr>
          <w:spacing w:val="-1"/>
          <w:lang w:val="nl-NL"/>
        </w:rPr>
        <w:t>v</w:t>
      </w:r>
      <w:r w:rsidRPr="00C96C3A">
        <w:rPr>
          <w:spacing w:val="1"/>
          <w:lang w:val="nl-NL"/>
        </w:rPr>
        <w:t>a</w:t>
      </w:r>
      <w:r w:rsidRPr="00C96C3A">
        <w:rPr>
          <w:spacing w:val="-1"/>
          <w:lang w:val="nl-NL"/>
        </w:rPr>
        <w:t>n</w:t>
      </w:r>
      <w:r w:rsidRPr="00C96C3A">
        <w:rPr>
          <w:lang w:val="nl-NL"/>
        </w:rPr>
        <w:t>te</w:t>
      </w:r>
      <w:r w:rsidRPr="00C96C3A">
        <w:rPr>
          <w:spacing w:val="-7"/>
          <w:lang w:val="nl-NL"/>
        </w:rPr>
        <w:t xml:space="preserve"> </w:t>
      </w:r>
      <w:r w:rsidRPr="00C96C3A">
        <w:rPr>
          <w:lang w:val="nl-NL"/>
        </w:rPr>
        <w:t>(</w:t>
      </w:r>
      <w:r w:rsidRPr="00C96C3A">
        <w:rPr>
          <w:spacing w:val="2"/>
          <w:lang w:val="nl-NL"/>
        </w:rPr>
        <w:t>p</w:t>
      </w:r>
      <w:r w:rsidRPr="00C96C3A">
        <w:rPr>
          <w:spacing w:val="-1"/>
          <w:lang w:val="nl-NL"/>
        </w:rPr>
        <w:t>o</w:t>
      </w:r>
      <w:r w:rsidRPr="00C96C3A">
        <w:rPr>
          <w:lang w:val="nl-NL"/>
        </w:rPr>
        <w:t>rt</w:t>
      </w:r>
      <w:r w:rsidRPr="00C96C3A">
        <w:rPr>
          <w:spacing w:val="-1"/>
          <w:lang w:val="nl-NL"/>
        </w:rPr>
        <w:t>fo</w:t>
      </w:r>
      <w:r w:rsidRPr="00C96C3A">
        <w:rPr>
          <w:lang w:val="nl-NL"/>
        </w:rPr>
        <w:t>li</w:t>
      </w:r>
      <w:r w:rsidRPr="00C96C3A">
        <w:rPr>
          <w:spacing w:val="2"/>
          <w:lang w:val="nl-NL"/>
        </w:rPr>
        <w:t>o</w:t>
      </w:r>
      <w:r w:rsidRPr="00C96C3A">
        <w:rPr>
          <w:spacing w:val="-1"/>
          <w:lang w:val="nl-NL"/>
        </w:rPr>
        <w:t>-</w:t>
      </w:r>
      <w:r w:rsidRPr="00C96C3A">
        <w:rPr>
          <w:lang w:val="nl-NL"/>
        </w:rPr>
        <w:t>)be</w:t>
      </w:r>
      <w:r w:rsidRPr="00C96C3A">
        <w:rPr>
          <w:spacing w:val="-1"/>
          <w:lang w:val="nl-NL"/>
        </w:rPr>
        <w:t>s</w:t>
      </w:r>
      <w:r w:rsidRPr="00C96C3A">
        <w:rPr>
          <w:lang w:val="nl-NL"/>
        </w:rPr>
        <w:t>t</w:t>
      </w:r>
      <w:r w:rsidRPr="00C96C3A">
        <w:rPr>
          <w:spacing w:val="1"/>
          <w:lang w:val="nl-NL"/>
        </w:rPr>
        <w:t>a</w:t>
      </w:r>
      <w:r w:rsidRPr="00C96C3A">
        <w:rPr>
          <w:spacing w:val="-1"/>
          <w:lang w:val="nl-NL"/>
        </w:rPr>
        <w:t>n</w:t>
      </w:r>
      <w:r w:rsidRPr="00C96C3A">
        <w:rPr>
          <w:lang w:val="nl-NL"/>
        </w:rPr>
        <w:t>den</w:t>
      </w:r>
      <w:r w:rsidRPr="00C96C3A">
        <w:rPr>
          <w:spacing w:val="-9"/>
          <w:lang w:val="nl-NL"/>
        </w:rPr>
        <w:t xml:space="preserve"> </w:t>
      </w:r>
      <w:r w:rsidRPr="00C96C3A">
        <w:rPr>
          <w:lang w:val="nl-NL"/>
        </w:rPr>
        <w:t>(z</w:t>
      </w:r>
      <w:r w:rsidRPr="00C96C3A">
        <w:rPr>
          <w:spacing w:val="-1"/>
          <w:lang w:val="nl-NL"/>
        </w:rPr>
        <w:t>o</w:t>
      </w:r>
      <w:r w:rsidRPr="00C96C3A">
        <w:rPr>
          <w:spacing w:val="1"/>
          <w:lang w:val="nl-NL"/>
        </w:rPr>
        <w:t>a</w:t>
      </w:r>
      <w:r w:rsidRPr="00C96C3A">
        <w:rPr>
          <w:lang w:val="nl-NL"/>
        </w:rPr>
        <w:t>ls</w:t>
      </w:r>
      <w:r w:rsidRPr="00C96C3A">
        <w:rPr>
          <w:spacing w:val="-5"/>
          <w:lang w:val="nl-NL"/>
        </w:rPr>
        <w:t xml:space="preserve"> </w:t>
      </w:r>
      <w:r w:rsidRPr="00C96C3A">
        <w:rPr>
          <w:spacing w:val="1"/>
          <w:lang w:val="nl-NL"/>
        </w:rPr>
        <w:t>v</w:t>
      </w:r>
      <w:r w:rsidRPr="00C96C3A">
        <w:rPr>
          <w:lang w:val="nl-NL"/>
        </w:rPr>
        <w:t>er</w:t>
      </w:r>
      <w:r w:rsidRPr="00C96C3A">
        <w:rPr>
          <w:spacing w:val="-1"/>
          <w:lang w:val="nl-NL"/>
        </w:rPr>
        <w:t>s</w:t>
      </w:r>
      <w:r w:rsidRPr="00C96C3A">
        <w:rPr>
          <w:lang w:val="nl-NL"/>
        </w:rPr>
        <w:t>l</w:t>
      </w:r>
      <w:r w:rsidRPr="00C96C3A">
        <w:rPr>
          <w:spacing w:val="1"/>
          <w:lang w:val="nl-NL"/>
        </w:rPr>
        <w:t>a</w:t>
      </w:r>
      <w:r w:rsidRPr="00C96C3A">
        <w:rPr>
          <w:lang w:val="nl-NL"/>
        </w:rPr>
        <w:t>ge</w:t>
      </w:r>
      <w:r w:rsidRPr="00C96C3A">
        <w:rPr>
          <w:spacing w:val="-1"/>
          <w:lang w:val="nl-NL"/>
        </w:rPr>
        <w:t>n</w:t>
      </w:r>
      <w:r w:rsidRPr="00C96C3A">
        <w:rPr>
          <w:lang w:val="nl-NL"/>
        </w:rPr>
        <w:t>,</w:t>
      </w:r>
      <w:r w:rsidRPr="00C96C3A">
        <w:rPr>
          <w:spacing w:val="-8"/>
          <w:lang w:val="nl-NL"/>
        </w:rPr>
        <w:t xml:space="preserve"> </w:t>
      </w:r>
      <w:r w:rsidRPr="00C96C3A">
        <w:rPr>
          <w:lang w:val="nl-NL"/>
        </w:rPr>
        <w:t>pr</w:t>
      </w:r>
      <w:r w:rsidRPr="00C96C3A">
        <w:rPr>
          <w:spacing w:val="-1"/>
          <w:lang w:val="nl-NL"/>
        </w:rPr>
        <w:t>o</w:t>
      </w:r>
      <w:r w:rsidRPr="00C96C3A">
        <w:rPr>
          <w:lang w:val="nl-NL"/>
        </w:rPr>
        <w:t>d</w:t>
      </w:r>
      <w:r w:rsidRPr="00C96C3A">
        <w:rPr>
          <w:spacing w:val="1"/>
          <w:lang w:val="nl-NL"/>
        </w:rPr>
        <w:t>u</w:t>
      </w:r>
      <w:r w:rsidRPr="00C96C3A">
        <w:rPr>
          <w:spacing w:val="-1"/>
          <w:lang w:val="nl-NL"/>
        </w:rPr>
        <w:t>c</w:t>
      </w:r>
      <w:r w:rsidRPr="00C96C3A">
        <w:rPr>
          <w:lang w:val="nl-NL"/>
        </w:rPr>
        <w:t>te</w:t>
      </w:r>
      <w:r w:rsidRPr="00C96C3A">
        <w:rPr>
          <w:spacing w:val="-1"/>
          <w:lang w:val="nl-NL"/>
        </w:rPr>
        <w:t>n</w:t>
      </w:r>
      <w:r w:rsidRPr="00C96C3A">
        <w:rPr>
          <w:lang w:val="nl-NL"/>
        </w:rPr>
        <w:t>,</w:t>
      </w:r>
      <w:r w:rsidRPr="00C96C3A">
        <w:rPr>
          <w:spacing w:val="-7"/>
          <w:lang w:val="nl-NL"/>
        </w:rPr>
        <w:t xml:space="preserve"> </w:t>
      </w:r>
      <w:r w:rsidRPr="00C96C3A">
        <w:rPr>
          <w:spacing w:val="-1"/>
          <w:lang w:val="nl-NL"/>
        </w:rPr>
        <w:t>v</w:t>
      </w:r>
      <w:r w:rsidRPr="00C96C3A">
        <w:rPr>
          <w:lang w:val="nl-NL"/>
        </w:rPr>
        <w:t>ideo</w:t>
      </w:r>
      <w:r w:rsidRPr="00C96C3A">
        <w:rPr>
          <w:spacing w:val="-5"/>
          <w:lang w:val="nl-NL"/>
        </w:rPr>
        <w:t xml:space="preserve"> </w:t>
      </w:r>
      <w:r w:rsidRPr="00C96C3A">
        <w:rPr>
          <w:lang w:val="nl-NL"/>
        </w:rPr>
        <w:t>e</w:t>
      </w:r>
      <w:r w:rsidRPr="00C96C3A">
        <w:rPr>
          <w:spacing w:val="-1"/>
          <w:lang w:val="nl-NL"/>
        </w:rPr>
        <w:t>.</w:t>
      </w:r>
      <w:r w:rsidRPr="00C96C3A">
        <w:rPr>
          <w:lang w:val="nl-NL"/>
        </w:rPr>
        <w:t>d</w:t>
      </w:r>
      <w:r w:rsidRPr="00C96C3A">
        <w:rPr>
          <w:spacing w:val="-1"/>
          <w:lang w:val="nl-NL"/>
        </w:rPr>
        <w:t>.</w:t>
      </w:r>
      <w:r w:rsidRPr="00C96C3A">
        <w:rPr>
          <w:lang w:val="nl-NL"/>
        </w:rPr>
        <w:t>)</w:t>
      </w:r>
      <w:r w:rsidRPr="00C96C3A">
        <w:rPr>
          <w:spacing w:val="-8"/>
          <w:lang w:val="nl-NL"/>
        </w:rPr>
        <w:t xml:space="preserve"> </w:t>
      </w:r>
      <w:r w:rsidRPr="00C96C3A">
        <w:rPr>
          <w:lang w:val="nl-NL"/>
        </w:rPr>
        <w:t>die</w:t>
      </w:r>
      <w:r w:rsidRPr="00C96C3A">
        <w:rPr>
          <w:spacing w:val="-7"/>
          <w:lang w:val="nl-NL"/>
        </w:rPr>
        <w:t xml:space="preserve"> </w:t>
      </w:r>
      <w:r w:rsidRPr="00C96C3A">
        <w:rPr>
          <w:lang w:val="nl-NL"/>
        </w:rPr>
        <w:t>bi</w:t>
      </w:r>
      <w:r w:rsidRPr="00C96C3A">
        <w:rPr>
          <w:spacing w:val="-1"/>
          <w:lang w:val="nl-NL"/>
        </w:rPr>
        <w:t>j</w:t>
      </w:r>
      <w:r w:rsidRPr="00C96C3A">
        <w:rPr>
          <w:lang w:val="nl-NL"/>
        </w:rPr>
        <w:t>dr</w:t>
      </w:r>
      <w:r w:rsidRPr="00C96C3A">
        <w:rPr>
          <w:spacing w:val="1"/>
          <w:lang w:val="nl-NL"/>
        </w:rPr>
        <w:t>a</w:t>
      </w:r>
      <w:r w:rsidRPr="00C96C3A">
        <w:rPr>
          <w:lang w:val="nl-NL"/>
        </w:rPr>
        <w:t>gen</w:t>
      </w:r>
      <w:r w:rsidRPr="00C96C3A">
        <w:rPr>
          <w:w w:val="99"/>
          <w:lang w:val="nl-NL"/>
        </w:rPr>
        <w:t xml:space="preserve"> </w:t>
      </w:r>
      <w:r w:rsidRPr="00C96C3A">
        <w:rPr>
          <w:spacing w:val="1"/>
          <w:lang w:val="nl-NL"/>
        </w:rPr>
        <w:t>aa</w:t>
      </w:r>
      <w:r w:rsidRPr="00C96C3A">
        <w:rPr>
          <w:lang w:val="nl-NL"/>
        </w:rPr>
        <w:t>n</w:t>
      </w:r>
      <w:r w:rsidRPr="00C96C3A">
        <w:rPr>
          <w:spacing w:val="-10"/>
          <w:lang w:val="nl-NL"/>
        </w:rPr>
        <w:t xml:space="preserve"> </w:t>
      </w:r>
      <w:r w:rsidRPr="00C96C3A">
        <w:rPr>
          <w:lang w:val="nl-NL"/>
        </w:rPr>
        <w:t>de</w:t>
      </w:r>
      <w:r w:rsidRPr="00C96C3A">
        <w:rPr>
          <w:spacing w:val="-9"/>
          <w:lang w:val="nl-NL"/>
        </w:rPr>
        <w:t xml:space="preserve"> </w:t>
      </w:r>
      <w:r w:rsidRPr="00C96C3A">
        <w:rPr>
          <w:spacing w:val="-1"/>
          <w:lang w:val="nl-NL"/>
        </w:rPr>
        <w:t>on</w:t>
      </w:r>
      <w:r w:rsidRPr="00C96C3A">
        <w:rPr>
          <w:lang w:val="nl-NL"/>
        </w:rPr>
        <w:t>derb</w:t>
      </w:r>
      <w:r w:rsidRPr="00C96C3A">
        <w:rPr>
          <w:spacing w:val="-1"/>
          <w:lang w:val="nl-NL"/>
        </w:rPr>
        <w:t>ou</w:t>
      </w:r>
      <w:r w:rsidRPr="00C96C3A">
        <w:rPr>
          <w:spacing w:val="1"/>
          <w:lang w:val="nl-NL"/>
        </w:rPr>
        <w:t>w</w:t>
      </w:r>
      <w:r w:rsidRPr="00C96C3A">
        <w:rPr>
          <w:spacing w:val="2"/>
          <w:lang w:val="nl-NL"/>
        </w:rPr>
        <w:t>i</w:t>
      </w:r>
      <w:r w:rsidRPr="00C96C3A">
        <w:rPr>
          <w:spacing w:val="-1"/>
          <w:lang w:val="nl-NL"/>
        </w:rPr>
        <w:t>n</w:t>
      </w:r>
      <w:r w:rsidRPr="00C96C3A">
        <w:rPr>
          <w:lang w:val="nl-NL"/>
        </w:rPr>
        <w:t>g</w:t>
      </w:r>
      <w:r w:rsidRPr="00C96C3A">
        <w:rPr>
          <w:spacing w:val="-8"/>
          <w:lang w:val="nl-NL"/>
        </w:rPr>
        <w:t xml:space="preserve"> </w:t>
      </w:r>
      <w:r w:rsidRPr="00C96C3A">
        <w:rPr>
          <w:lang w:val="nl-NL"/>
        </w:rPr>
        <w:t>d</w:t>
      </w:r>
      <w:r w:rsidRPr="00C96C3A">
        <w:rPr>
          <w:spacing w:val="1"/>
          <w:lang w:val="nl-NL"/>
        </w:rPr>
        <w:t>aa</w:t>
      </w:r>
      <w:r w:rsidRPr="00C96C3A">
        <w:rPr>
          <w:spacing w:val="2"/>
          <w:lang w:val="nl-NL"/>
        </w:rPr>
        <w:t>r</w:t>
      </w:r>
      <w:r w:rsidRPr="00C96C3A">
        <w:rPr>
          <w:spacing w:val="-1"/>
          <w:lang w:val="nl-NL"/>
        </w:rPr>
        <w:t>v</w:t>
      </w:r>
      <w:r w:rsidRPr="00C96C3A">
        <w:rPr>
          <w:spacing w:val="1"/>
          <w:lang w:val="nl-NL"/>
        </w:rPr>
        <w:t>a</w:t>
      </w:r>
      <w:r w:rsidRPr="00C96C3A">
        <w:rPr>
          <w:spacing w:val="-1"/>
          <w:lang w:val="nl-NL"/>
        </w:rPr>
        <w:t>n</w:t>
      </w:r>
      <w:r w:rsidRPr="00C96C3A">
        <w:rPr>
          <w:lang w:val="nl-NL"/>
        </w:rPr>
        <w:t>.</w:t>
      </w:r>
    </w:p>
    <w:p w:rsidR="00061B70" w:rsidRPr="00842BB9" w:rsidRDefault="00061B70" w:rsidP="00061B7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>
        <w:rPr>
          <w:rFonts w:ascii="Tahoma" w:hAnsi="Tahoma" w:cs="Tahoma"/>
          <w:sz w:val="20"/>
          <w:szCs w:val="20"/>
        </w:rPr>
        <w:br/>
      </w:r>
      <w:r w:rsidRPr="00386ED1">
        <w:rPr>
          <w:rFonts w:ascii="Tahoma" w:hAnsi="Tahoma" w:cs="Tahoma"/>
          <w:sz w:val="20"/>
          <w:szCs w:val="20"/>
        </w:rPr>
        <w:t xml:space="preserve">Deze zelfbeoordeling 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stuurt de student naar de WM, LM en IO. 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De student zorgt er voor dat LM en IO toegang hebben tot het bovengenoemde materiaal in zijn portfolio.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2. Op basis van het voorgaande en de eigen informatie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bronnen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(bijvoorbeeld) voortgangsgesprekken, input WM, materiaal portfolio, lesbezoek, prestatie e.d.) 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schrijft LM een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onderbouwde 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beoordeling m.b.v. het beoordelingsformulier. Daarin zijn ook opgenomen de cijfers per gedragsindicator/competentie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met de daarbij behorende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beschrijving hoe tot deze inschatting en beoordeling is gekomen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.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  <w:t>Na invulling stuurt LM dit naar de IO.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3. De IO geeft daarop feedback. Het kan zijn dat extra onderbouwde aanvullingen/toevoegingen en mogelijke wijzigingen in het ingevulde formulier van de LM worden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aangebracht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  <w:t xml:space="preserve">3a.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Als 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de beoordeling LM en IO overeenkomt, dan gaat het gesprek door. Bij de tussentijdse beoordeling vindt dat gesprek plaats in ieder geval met student, LM en/of WM en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indien gewenst en/of 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mogelijk IO. Bij de eindbeoordeling is de I.O. altijd aanwezig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, behalve (eventueel) bij de eerstejaars.</w:t>
      </w:r>
    </w:p>
    <w:p w:rsidR="00061B70" w:rsidRDefault="00061B70" w:rsidP="00061B7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3b.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Als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de beoordeling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van de LM afwijkt van die van de IO, dan</w:t>
      </w:r>
      <w:r w:rsidRPr="00386ED1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vindt eerst overleg plaats tussen LM en IO om te komen tot een eensluidende beoordeling.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Na het opstellen van de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eens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luidende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beoordeling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verloopt vervolgens de procedure zoals bij 3a.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  <w:t xml:space="preserve">4.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In het beoordelingsgesprek staat centraal de zelfbeoordeling van de student (a.d.h.v. ingevuld ontwikkelingsprofiel en geselecteerde materiaal portfolio) en de beoordeling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van de LM/WM en IO (beschreven in beoordelingsformulier van het betreffende leerjaar).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  <w:t xml:space="preserve">De afspraak is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dat het moment van beoordeling vraagt dat alleen wordt beoordeeld op het dan aanwezige materiaal en de op dat moment bekende feiten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en bronnenonderzoek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bij LM, WM en IO.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N.B. Toch is het in een heel enkel geval (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bijv. </w:t>
      </w:r>
      <w:proofErr w:type="gramStart"/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door</w:t>
      </w:r>
      <w:proofErr w:type="gramEnd"/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inbreng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van de student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) mogelijk dat tijdens het gesprek twijfel ontstaat (bijv. bij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de eindverantwoordelijke IO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). Het kan gerechtvaardigd zijn om extra raadpleging van het materiaal in het portfolio plaats te laten vinden en/of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de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aanvankelijk opgestelde beoordeling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opnieuw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wordt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bekeken. Zie daarvoor bij stap 1 en weer verder. 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5.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Aan het einde van het gesprek worden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de beoordeling en cijfers bekend gemaakt en het beoordelingsformulier geformaliseerd en ondertekend (soms eerst LM en later uiteindelijk als altijd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IO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). Een gescand ondertekend exemplaar ontvangt de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student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en plaatst dit verplicht in zijn of haar portfolio. De IO zorgt dat de uitslag van de beoordeling bij de resultatenadministratie terechtkomt.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</w:t>
      </w:r>
    </w:p>
    <w:p w:rsidR="00061B70" w:rsidRDefault="00061B70" w:rsidP="00061B7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br/>
        <w:t xml:space="preserve">6. 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Een nieuw POP wordt opgesteld na het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beoordelings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gesprek en </w:t>
      </w: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>dat vormt het</w:t>
      </w:r>
      <w:r w:rsidRPr="00842BB9"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t xml:space="preserve"> startpunt voor het vervolgtraject.</w:t>
      </w:r>
    </w:p>
    <w:p w:rsidR="00061B70" w:rsidRPr="00842BB9" w:rsidRDefault="00061B70" w:rsidP="00061B70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nl-N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nl-NL"/>
        </w:rPr>
        <w:lastRenderedPageBreak/>
        <w:br/>
        <w:t>NB. De I.O is bij alle eindgesprekken, behalve (eventueel) bij de eerstejaars. Indien gewenst is de I.O. ook bij de tussenbeoordeling.</w:t>
      </w:r>
    </w:p>
    <w:p w:rsidR="00061B70" w:rsidRDefault="00061B70" w:rsidP="00061B70">
      <w:pPr>
        <w:tabs>
          <w:tab w:val="left" w:pos="340"/>
          <w:tab w:val="left" w:pos="680"/>
          <w:tab w:val="left" w:pos="1021"/>
          <w:tab w:val="left" w:pos="9072"/>
        </w:tabs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</w:pPr>
      <w:r w:rsidRPr="00A41ECB"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  <w:t>Aard van de beoordeling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nl-NL"/>
        </w:rPr>
        <w:t xml:space="preserve"> </w:t>
      </w:r>
    </w:p>
    <w:p w:rsidR="00061B70" w:rsidRDefault="00061B70" w:rsidP="00061B70">
      <w:pPr>
        <w:tabs>
          <w:tab w:val="left" w:pos="340"/>
          <w:tab w:val="left" w:pos="680"/>
          <w:tab w:val="left" w:pos="1021"/>
          <w:tab w:val="left" w:pos="9072"/>
        </w:tabs>
        <w:rPr>
          <w:rFonts w:ascii="Tahoma" w:hAnsi="Tahoma" w:cs="Tahoma"/>
          <w:i/>
          <w:iCs/>
          <w:color w:val="000000"/>
          <w:sz w:val="20"/>
          <w:szCs w:val="20"/>
        </w:rPr>
      </w:pPr>
      <w:r w:rsidRPr="00BA53B2">
        <w:rPr>
          <w:rFonts w:ascii="Tahoma" w:hAnsi="Tahoma" w:cs="Tahoma"/>
          <w:i/>
          <w:iCs/>
          <w:color w:val="000000"/>
          <w:sz w:val="20"/>
          <w:szCs w:val="20"/>
        </w:rPr>
        <w:t xml:space="preserve">Tussentijds </w:t>
      </w:r>
    </w:p>
    <w:p w:rsidR="00061B70" w:rsidRPr="00BA53B2" w:rsidRDefault="00061B70" w:rsidP="00061B70">
      <w:pPr>
        <w:tabs>
          <w:tab w:val="left" w:pos="340"/>
          <w:tab w:val="left" w:pos="680"/>
          <w:tab w:val="left" w:pos="1021"/>
          <w:tab w:val="left" w:pos="9072"/>
        </w:tabs>
        <w:rPr>
          <w:rFonts w:ascii="Tahoma" w:hAnsi="Tahoma" w:cs="Tahoma"/>
          <w:color w:val="000000"/>
          <w:sz w:val="20"/>
          <w:szCs w:val="20"/>
        </w:rPr>
      </w:pPr>
      <w:r w:rsidRPr="00BA53B2">
        <w:rPr>
          <w:rFonts w:ascii="Tahoma" w:hAnsi="Tahoma" w:cs="Tahoma"/>
          <w:color w:val="000000"/>
          <w:sz w:val="20"/>
          <w:szCs w:val="20"/>
        </w:rPr>
        <w:t xml:space="preserve">Bij de HU draagt dit gesprek een ander karakter dan bij de </w:t>
      </w:r>
      <w:proofErr w:type="spellStart"/>
      <w:r w:rsidRPr="00BA53B2">
        <w:rPr>
          <w:rFonts w:ascii="Tahoma" w:hAnsi="Tahoma" w:cs="Tahoma"/>
          <w:color w:val="000000"/>
          <w:sz w:val="20"/>
          <w:szCs w:val="20"/>
        </w:rPr>
        <w:t>HvA</w:t>
      </w:r>
      <w:proofErr w:type="spellEnd"/>
      <w:r w:rsidRPr="00BA53B2">
        <w:rPr>
          <w:rFonts w:ascii="Tahoma" w:hAnsi="Tahoma" w:cs="Tahoma"/>
          <w:color w:val="000000"/>
          <w:sz w:val="20"/>
          <w:szCs w:val="20"/>
        </w:rPr>
        <w:t xml:space="preserve"> en Windesheim. Bij de HU is het een beoordeling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4232A">
        <w:rPr>
          <w:rFonts w:ascii="Tahoma" w:hAnsi="Tahoma" w:cs="Tahoma"/>
          <w:color w:val="000000"/>
          <w:sz w:val="20"/>
          <w:szCs w:val="20"/>
        </w:rPr>
        <w:t>m.u.v. jaar 1,</w:t>
      </w:r>
      <w:r w:rsidRPr="00BA53B2">
        <w:rPr>
          <w:rFonts w:ascii="Tahoma" w:hAnsi="Tahoma" w:cs="Tahoma"/>
          <w:color w:val="000000"/>
          <w:sz w:val="20"/>
          <w:szCs w:val="20"/>
        </w:rPr>
        <w:t xml:space="preserve"> bij de </w:t>
      </w:r>
      <w:proofErr w:type="spellStart"/>
      <w:r w:rsidRPr="00BA53B2">
        <w:rPr>
          <w:rFonts w:ascii="Tahoma" w:hAnsi="Tahoma" w:cs="Tahoma"/>
          <w:color w:val="000000"/>
          <w:sz w:val="20"/>
          <w:szCs w:val="20"/>
        </w:rPr>
        <w:t>HvA</w:t>
      </w:r>
      <w:proofErr w:type="spellEnd"/>
      <w:r w:rsidRPr="00BA53B2">
        <w:rPr>
          <w:rFonts w:ascii="Tahoma" w:hAnsi="Tahoma" w:cs="Tahoma"/>
          <w:color w:val="000000"/>
          <w:sz w:val="20"/>
          <w:szCs w:val="20"/>
        </w:rPr>
        <w:t xml:space="preserve"> en Windesheim meer een evaluatie met daarbij belangrijke adviezen voor het tweede deel van de stage.</w:t>
      </w:r>
    </w:p>
    <w:p w:rsidR="00061B70" w:rsidRPr="00BA53B2" w:rsidRDefault="00061B70" w:rsidP="00061B70">
      <w:pPr>
        <w:tabs>
          <w:tab w:val="left" w:pos="340"/>
          <w:tab w:val="left" w:pos="680"/>
          <w:tab w:val="left" w:pos="1021"/>
          <w:tab w:val="left" w:pos="9072"/>
        </w:tabs>
        <w:rPr>
          <w:rFonts w:ascii="Tahoma" w:hAnsi="Tahoma" w:cs="Tahoma"/>
          <w:sz w:val="20"/>
          <w:szCs w:val="20"/>
        </w:rPr>
      </w:pPr>
      <w:r w:rsidRPr="00BA53B2">
        <w:rPr>
          <w:rFonts w:ascii="Tahoma" w:hAnsi="Tahoma" w:cs="Tahoma"/>
          <w:sz w:val="20"/>
          <w:szCs w:val="20"/>
        </w:rPr>
        <w:t>Dit gesprek kan</w:t>
      </w:r>
      <w:r w:rsidRPr="00BA53B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BA53B2">
        <w:rPr>
          <w:rFonts w:ascii="Tahoma" w:hAnsi="Tahoma" w:cs="Tahoma"/>
          <w:sz w:val="20"/>
          <w:szCs w:val="20"/>
        </w:rPr>
        <w:t>resulteren in:</w:t>
      </w:r>
    </w:p>
    <w:p w:rsidR="00061B70" w:rsidRDefault="00061B70" w:rsidP="00061B70">
      <w:pPr>
        <w:numPr>
          <w:ilvl w:val="0"/>
          <w:numId w:val="1"/>
        </w:numPr>
        <w:tabs>
          <w:tab w:val="left" w:pos="680"/>
          <w:tab w:val="left" w:pos="1021"/>
          <w:tab w:val="left" w:pos="9072"/>
        </w:tabs>
        <w:suppressAutoHyphens/>
        <w:spacing w:after="0"/>
        <w:rPr>
          <w:rFonts w:ascii="Tahoma" w:hAnsi="Tahoma" w:cs="Tahoma"/>
          <w:sz w:val="20"/>
          <w:szCs w:val="20"/>
        </w:rPr>
      </w:pPr>
      <w:proofErr w:type="gramStart"/>
      <w:r w:rsidRPr="00A41ECB">
        <w:rPr>
          <w:rFonts w:ascii="Tahoma" w:hAnsi="Tahoma" w:cs="Tahoma"/>
          <w:sz w:val="20"/>
          <w:szCs w:val="20"/>
        </w:rPr>
        <w:t xml:space="preserve">een </w:t>
      </w:r>
      <w:r w:rsidRPr="00A41ECB">
        <w:rPr>
          <w:rFonts w:ascii="Tahoma" w:hAnsi="Tahoma" w:cs="Tahoma"/>
          <w:b/>
          <w:sz w:val="20"/>
          <w:szCs w:val="20"/>
        </w:rPr>
        <w:t xml:space="preserve">voldoende </w:t>
      </w:r>
      <w:r w:rsidRPr="00A41ECB">
        <w:rPr>
          <w:rFonts w:ascii="Tahoma" w:hAnsi="Tahoma" w:cs="Tahoma"/>
          <w:sz w:val="20"/>
          <w:szCs w:val="20"/>
        </w:rPr>
        <w:t xml:space="preserve">beoordeling van alle competenties voor het eerste deel van de stage: de student van de HU kan door naar het volgende deel van de stage, de studenten van de </w:t>
      </w:r>
      <w:proofErr w:type="spellStart"/>
      <w:r w:rsidRPr="00A41ECB">
        <w:rPr>
          <w:rFonts w:ascii="Tahoma" w:hAnsi="Tahoma" w:cs="Tahoma"/>
          <w:sz w:val="20"/>
          <w:szCs w:val="20"/>
        </w:rPr>
        <w:t>HvA</w:t>
      </w:r>
      <w:proofErr w:type="spellEnd"/>
      <w:r w:rsidRPr="00A41ECB">
        <w:rPr>
          <w:rFonts w:ascii="Tahoma" w:hAnsi="Tahoma" w:cs="Tahoma"/>
          <w:sz w:val="20"/>
          <w:szCs w:val="20"/>
        </w:rPr>
        <w:t xml:space="preserve"> en Windesheim vervolgen hun stage;</w:t>
      </w:r>
      <w:proofErr w:type="gramEnd"/>
    </w:p>
    <w:p w:rsidR="00061B70" w:rsidRPr="00A41ECB" w:rsidRDefault="00061B70" w:rsidP="00061B70">
      <w:pPr>
        <w:numPr>
          <w:ilvl w:val="0"/>
          <w:numId w:val="1"/>
        </w:numPr>
        <w:tabs>
          <w:tab w:val="left" w:pos="680"/>
          <w:tab w:val="left" w:pos="1021"/>
          <w:tab w:val="left" w:pos="9072"/>
        </w:tabs>
        <w:suppressAutoHyphens/>
        <w:spacing w:after="0"/>
        <w:rPr>
          <w:rFonts w:ascii="Tahoma" w:hAnsi="Tahoma" w:cs="Tahoma"/>
          <w:sz w:val="20"/>
          <w:szCs w:val="20"/>
        </w:rPr>
      </w:pPr>
      <w:r w:rsidRPr="00A41ECB">
        <w:rPr>
          <w:rFonts w:ascii="Tahoma" w:hAnsi="Tahoma" w:cs="Tahoma"/>
          <w:sz w:val="20"/>
          <w:szCs w:val="20"/>
        </w:rPr>
        <w:t xml:space="preserve">een </w:t>
      </w:r>
      <w:r w:rsidRPr="00A41ECB">
        <w:rPr>
          <w:rFonts w:ascii="Tahoma" w:hAnsi="Tahoma" w:cs="Tahoma"/>
          <w:b/>
          <w:sz w:val="20"/>
          <w:szCs w:val="20"/>
        </w:rPr>
        <w:t xml:space="preserve">onvoldoende </w:t>
      </w:r>
      <w:r w:rsidRPr="00A41ECB">
        <w:rPr>
          <w:rFonts w:ascii="Tahoma" w:hAnsi="Tahoma" w:cs="Tahoma"/>
          <w:sz w:val="20"/>
          <w:szCs w:val="20"/>
        </w:rPr>
        <w:t>beoordeling. Deze beoordeling kan het geval zijn als de student niet aan de formele en de competentiegerichte eisen voldoet.</w:t>
      </w:r>
      <w:r w:rsidRPr="00A41ECB">
        <w:rPr>
          <w:rFonts w:ascii="Tahoma" w:hAnsi="Tahoma" w:cs="Tahoma"/>
          <w:sz w:val="20"/>
          <w:szCs w:val="20"/>
        </w:rPr>
        <w:br/>
        <w:t xml:space="preserve">Voor de studenten </w:t>
      </w:r>
      <w:r w:rsidRPr="0034232A">
        <w:rPr>
          <w:rFonts w:ascii="Tahoma" w:hAnsi="Tahoma" w:cs="Tahoma"/>
          <w:sz w:val="20"/>
          <w:szCs w:val="20"/>
        </w:rPr>
        <w:t>(m.u.v. jaar 1)</w:t>
      </w:r>
      <w:r>
        <w:rPr>
          <w:rFonts w:ascii="Tahoma" w:hAnsi="Tahoma" w:cs="Tahoma"/>
          <w:sz w:val="20"/>
          <w:szCs w:val="20"/>
        </w:rPr>
        <w:t xml:space="preserve"> </w:t>
      </w:r>
      <w:r w:rsidRPr="00A41ECB">
        <w:rPr>
          <w:rFonts w:ascii="Tahoma" w:hAnsi="Tahoma" w:cs="Tahoma"/>
          <w:sz w:val="20"/>
          <w:szCs w:val="20"/>
        </w:rPr>
        <w:t xml:space="preserve">van de HU betekent dit dat het eerste deel van de stage opnieuw uitgevoerd moet worden, de studenten van de </w:t>
      </w:r>
      <w:proofErr w:type="spellStart"/>
      <w:r w:rsidRPr="00A41ECB">
        <w:rPr>
          <w:rFonts w:ascii="Tahoma" w:hAnsi="Tahoma" w:cs="Tahoma"/>
          <w:sz w:val="20"/>
          <w:szCs w:val="20"/>
        </w:rPr>
        <w:t>HvA</w:t>
      </w:r>
      <w:proofErr w:type="spellEnd"/>
      <w:r w:rsidRPr="00A41ECB">
        <w:rPr>
          <w:rFonts w:ascii="Tahoma" w:hAnsi="Tahoma" w:cs="Tahoma"/>
          <w:sz w:val="20"/>
          <w:szCs w:val="20"/>
        </w:rPr>
        <w:t xml:space="preserve"> en Windesheim vervolgens hun stage op basis van de ontwikkelingsgerichte adviezen zodat een inhaalslag gemaakt kan worden.</w:t>
      </w:r>
    </w:p>
    <w:p w:rsidR="00061B70" w:rsidRDefault="00061B70" w:rsidP="00061B70">
      <w:pPr>
        <w:tabs>
          <w:tab w:val="left" w:pos="680"/>
          <w:tab w:val="left" w:pos="1021"/>
          <w:tab w:val="left" w:pos="9072"/>
        </w:tabs>
        <w:rPr>
          <w:rFonts w:ascii="Tahoma" w:hAnsi="Tahoma" w:cs="Tahoma"/>
          <w:i/>
          <w:iCs/>
          <w:sz w:val="20"/>
          <w:szCs w:val="20"/>
        </w:rPr>
      </w:pPr>
    </w:p>
    <w:p w:rsidR="00061B70" w:rsidRDefault="00061B70" w:rsidP="00061B70">
      <w:pPr>
        <w:tabs>
          <w:tab w:val="left" w:pos="680"/>
          <w:tab w:val="left" w:pos="1021"/>
          <w:tab w:val="left" w:pos="9072"/>
        </w:tabs>
        <w:rPr>
          <w:rFonts w:ascii="Tahoma" w:hAnsi="Tahoma" w:cs="Tahoma"/>
          <w:i/>
          <w:iCs/>
          <w:sz w:val="20"/>
          <w:szCs w:val="20"/>
        </w:rPr>
      </w:pPr>
      <w:r w:rsidRPr="00BA53B2">
        <w:rPr>
          <w:rFonts w:ascii="Tahoma" w:hAnsi="Tahoma" w:cs="Tahoma"/>
          <w:i/>
          <w:iCs/>
          <w:sz w:val="20"/>
          <w:szCs w:val="20"/>
        </w:rPr>
        <w:t>Eind</w:t>
      </w:r>
    </w:p>
    <w:p w:rsidR="00061B70" w:rsidRPr="00BA53B2" w:rsidRDefault="00061B70" w:rsidP="00061B70">
      <w:pPr>
        <w:tabs>
          <w:tab w:val="left" w:pos="340"/>
          <w:tab w:val="left" w:pos="680"/>
          <w:tab w:val="left" w:pos="1021"/>
          <w:tab w:val="left" w:pos="9072"/>
        </w:tabs>
        <w:rPr>
          <w:rFonts w:ascii="Tahoma" w:hAnsi="Tahoma" w:cs="Tahoma"/>
          <w:sz w:val="20"/>
          <w:szCs w:val="20"/>
        </w:rPr>
      </w:pPr>
      <w:r w:rsidRPr="00BA53B2">
        <w:rPr>
          <w:rFonts w:ascii="Tahoma" w:hAnsi="Tahoma" w:cs="Tahoma"/>
          <w:sz w:val="20"/>
          <w:szCs w:val="20"/>
        </w:rPr>
        <w:t>In dit gesprek wordt de gehele stage beoordeeld. De uitkomst kan resulteren in:</w:t>
      </w:r>
    </w:p>
    <w:p w:rsidR="00061B70" w:rsidRPr="00BA53B2" w:rsidRDefault="00061B70" w:rsidP="00061B70">
      <w:pPr>
        <w:numPr>
          <w:ilvl w:val="0"/>
          <w:numId w:val="1"/>
        </w:numPr>
        <w:tabs>
          <w:tab w:val="left" w:pos="680"/>
          <w:tab w:val="left" w:pos="1021"/>
          <w:tab w:val="left" w:pos="9072"/>
        </w:tabs>
        <w:suppressAutoHyphens/>
        <w:spacing w:after="0"/>
        <w:rPr>
          <w:rFonts w:ascii="Tahoma" w:hAnsi="Tahoma" w:cs="Tahoma"/>
          <w:sz w:val="20"/>
          <w:szCs w:val="20"/>
        </w:rPr>
      </w:pPr>
      <w:r w:rsidRPr="00BA53B2">
        <w:rPr>
          <w:rFonts w:ascii="Tahoma" w:hAnsi="Tahoma" w:cs="Tahoma"/>
          <w:sz w:val="20"/>
          <w:szCs w:val="20"/>
        </w:rPr>
        <w:t xml:space="preserve">een </w:t>
      </w:r>
      <w:r w:rsidRPr="00BA53B2">
        <w:rPr>
          <w:rFonts w:ascii="Tahoma" w:hAnsi="Tahoma" w:cs="Tahoma"/>
          <w:b/>
          <w:sz w:val="20"/>
          <w:szCs w:val="20"/>
        </w:rPr>
        <w:t xml:space="preserve">voldoende </w:t>
      </w:r>
      <w:r w:rsidRPr="00BA53B2">
        <w:rPr>
          <w:rFonts w:ascii="Tahoma" w:hAnsi="Tahoma" w:cs="Tahoma"/>
          <w:sz w:val="20"/>
          <w:szCs w:val="20"/>
        </w:rPr>
        <w:t>beoordeling van alle competenties van de stage; de student heeft daarmee de stage afgerond;</w:t>
      </w:r>
    </w:p>
    <w:p w:rsidR="00061B70" w:rsidRPr="00BA53B2" w:rsidRDefault="00061B70" w:rsidP="00061B70">
      <w:pPr>
        <w:numPr>
          <w:ilvl w:val="0"/>
          <w:numId w:val="1"/>
        </w:numPr>
        <w:tabs>
          <w:tab w:val="left" w:pos="680"/>
          <w:tab w:val="left" w:pos="1021"/>
          <w:tab w:val="left" w:pos="9072"/>
        </w:tabs>
        <w:suppressAutoHyphens/>
        <w:spacing w:after="0"/>
        <w:rPr>
          <w:rFonts w:ascii="Tahoma" w:hAnsi="Tahoma" w:cs="Tahoma"/>
          <w:sz w:val="20"/>
          <w:szCs w:val="20"/>
        </w:rPr>
      </w:pPr>
      <w:r w:rsidRPr="00BA53B2">
        <w:rPr>
          <w:rFonts w:ascii="Tahoma" w:hAnsi="Tahoma" w:cs="Tahoma"/>
          <w:sz w:val="20"/>
          <w:szCs w:val="20"/>
        </w:rPr>
        <w:t xml:space="preserve">nog </w:t>
      </w:r>
      <w:proofErr w:type="gramStart"/>
      <w:r w:rsidRPr="00BA53B2">
        <w:rPr>
          <w:rFonts w:ascii="Tahoma" w:hAnsi="Tahoma" w:cs="Tahoma"/>
          <w:b/>
          <w:sz w:val="20"/>
          <w:szCs w:val="20"/>
        </w:rPr>
        <w:t>niet geheel</w:t>
      </w:r>
      <w:proofErr w:type="gramEnd"/>
      <w:r w:rsidRPr="00BA53B2">
        <w:rPr>
          <w:rFonts w:ascii="Tahoma" w:hAnsi="Tahoma" w:cs="Tahoma"/>
          <w:b/>
          <w:sz w:val="20"/>
          <w:szCs w:val="20"/>
        </w:rPr>
        <w:t xml:space="preserve"> voldoende</w:t>
      </w:r>
      <w:r w:rsidRPr="00BA53B2">
        <w:rPr>
          <w:rFonts w:ascii="Tahoma" w:hAnsi="Tahoma" w:cs="Tahoma"/>
          <w:sz w:val="20"/>
          <w:szCs w:val="20"/>
        </w:rPr>
        <w:t xml:space="preserve"> beoordeling. Deze beoordeling kan het geval zijn, indien de student wel aan de formele eisen heeft voldaan, maar onvoldoende beheersing één of meer de competenties toont. In een verlenging - gericht op zwakke onderdelen - of met een specifieke taak moet de student laten zien dat de stage alsnog met een voldoende kan worden afgerond. In de meeste gevallen betekent dit een studievertraging. </w:t>
      </w:r>
    </w:p>
    <w:p w:rsidR="00061B70" w:rsidRPr="00A41ECB" w:rsidRDefault="00061B70" w:rsidP="00061B70">
      <w:pPr>
        <w:numPr>
          <w:ilvl w:val="0"/>
          <w:numId w:val="1"/>
        </w:numPr>
        <w:tabs>
          <w:tab w:val="left" w:pos="680"/>
          <w:tab w:val="left" w:pos="1021"/>
          <w:tab w:val="left" w:pos="9072"/>
        </w:tabs>
        <w:suppressAutoHyphens/>
        <w:rPr>
          <w:rFonts w:ascii="Tahoma" w:hAnsi="Tahoma" w:cs="Tahoma"/>
          <w:sz w:val="20"/>
          <w:szCs w:val="20"/>
        </w:rPr>
      </w:pPr>
      <w:r w:rsidRPr="00A41ECB">
        <w:rPr>
          <w:rFonts w:ascii="Tahoma" w:hAnsi="Tahoma" w:cs="Tahoma"/>
          <w:sz w:val="20"/>
          <w:szCs w:val="20"/>
        </w:rPr>
        <w:t xml:space="preserve">een </w:t>
      </w:r>
      <w:r w:rsidRPr="00A41ECB">
        <w:rPr>
          <w:rFonts w:ascii="Tahoma" w:hAnsi="Tahoma" w:cs="Tahoma"/>
          <w:b/>
          <w:sz w:val="20"/>
          <w:szCs w:val="20"/>
        </w:rPr>
        <w:t xml:space="preserve">onvoldoende </w:t>
      </w:r>
      <w:r w:rsidRPr="00A41ECB">
        <w:rPr>
          <w:rFonts w:ascii="Tahoma" w:hAnsi="Tahoma" w:cs="Tahoma"/>
          <w:sz w:val="20"/>
          <w:szCs w:val="20"/>
        </w:rPr>
        <w:t xml:space="preserve">beoordeling. Deze beoordeling kan het geval zijn als de student niet aan de formele en de competentiegerichte eisen voldoet. Afhankelijk van het opleidingsinstituut leidt dit voor eerstejaarsstudenten </w:t>
      </w:r>
      <w:proofErr w:type="gramStart"/>
      <w:r w:rsidRPr="00A41ECB">
        <w:rPr>
          <w:rFonts w:ascii="Tahoma" w:hAnsi="Tahoma" w:cs="Tahoma"/>
          <w:sz w:val="20"/>
          <w:szCs w:val="20"/>
        </w:rPr>
        <w:t xml:space="preserve">tot  </w:t>
      </w:r>
      <w:proofErr w:type="gramEnd"/>
      <w:r w:rsidRPr="00A41ECB">
        <w:rPr>
          <w:rFonts w:ascii="Tahoma" w:hAnsi="Tahoma" w:cs="Tahoma"/>
          <w:sz w:val="20"/>
          <w:szCs w:val="20"/>
        </w:rPr>
        <w:t xml:space="preserve">een binden (negatief) studieadvies. Ouderejaarsstudenten ontvangen </w:t>
      </w:r>
      <w:r w:rsidRPr="00A41ECB">
        <w:rPr>
          <w:rFonts w:ascii="Tahoma" w:hAnsi="Tahoma" w:cs="Tahoma"/>
          <w:color w:val="000000"/>
          <w:sz w:val="20"/>
          <w:szCs w:val="20"/>
        </w:rPr>
        <w:t>gerichte adviezen voor het vervolg omdat de stage, of grote delen daarvan, opnieuw gedaan moet worden</w:t>
      </w:r>
      <w:r w:rsidRPr="00A41ECB">
        <w:rPr>
          <w:rFonts w:ascii="Tahoma" w:hAnsi="Tahoma" w:cs="Tahoma"/>
          <w:color w:val="800000"/>
          <w:sz w:val="20"/>
          <w:szCs w:val="20"/>
        </w:rPr>
        <w:t>.</w:t>
      </w:r>
      <w:r w:rsidRPr="00A41ECB">
        <w:rPr>
          <w:rFonts w:ascii="Tahoma" w:hAnsi="Tahoma" w:cs="Tahoma"/>
          <w:sz w:val="20"/>
          <w:szCs w:val="20"/>
        </w:rPr>
        <w:t xml:space="preserve"> Dit zal een aanzienlijke studievertraging betekenen.</w:t>
      </w:r>
    </w:p>
    <w:p w:rsidR="00061B70" w:rsidRDefault="00061B70" w:rsidP="00061B70">
      <w:pPr>
        <w:tabs>
          <w:tab w:val="left" w:pos="680"/>
          <w:tab w:val="left" w:pos="1021"/>
          <w:tab w:val="left" w:pos="9072"/>
        </w:tabs>
        <w:rPr>
          <w:rFonts w:ascii="Tahoma" w:hAnsi="Tahoma" w:cs="Tahoma"/>
          <w:sz w:val="20"/>
          <w:szCs w:val="20"/>
        </w:rPr>
      </w:pPr>
      <w:r w:rsidRPr="00BA53B2">
        <w:rPr>
          <w:rFonts w:ascii="Tahoma" w:hAnsi="Tahoma" w:cs="Tahoma"/>
          <w:sz w:val="20"/>
          <w:szCs w:val="20"/>
        </w:rPr>
        <w:t>De beoordeling</w:t>
      </w:r>
      <w:r>
        <w:rPr>
          <w:rFonts w:ascii="Tahoma" w:hAnsi="Tahoma" w:cs="Tahoma"/>
          <w:sz w:val="20"/>
          <w:szCs w:val="20"/>
        </w:rPr>
        <w:t xml:space="preserve">sformulieren worden </w:t>
      </w:r>
      <w:r w:rsidRPr="00BA53B2">
        <w:rPr>
          <w:rFonts w:ascii="Tahoma" w:hAnsi="Tahoma" w:cs="Tahoma"/>
          <w:sz w:val="20"/>
          <w:szCs w:val="20"/>
        </w:rPr>
        <w:t>doorgegeven aan de instituutsopleider en genoteerd in het voortgangsdossier van de student. Een beoordeling kan pas ingevoerd worden als de benodigde handtekeningen op het beoordelingsformulier staan.</w:t>
      </w:r>
    </w:p>
    <w:p w:rsidR="00061B70" w:rsidRDefault="00061B70" w:rsidP="00061B7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(Ontleend aan stagegids AAOS 2014-2015)</w:t>
      </w:r>
    </w:p>
    <w:p w:rsidR="00061B70" w:rsidRDefault="00061B70" w:rsidP="00061B7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1B70" w:rsidRDefault="00061B70" w:rsidP="00061B70">
      <w:pPr>
        <w:autoSpaceDE w:val="0"/>
        <w:autoSpaceDN w:val="0"/>
        <w:adjustRightInd w:val="0"/>
        <w:spacing w:line="240" w:lineRule="auto"/>
        <w:rPr>
          <w:rFonts w:cs="Tahoma"/>
          <w:sz w:val="28"/>
          <w:szCs w:val="28"/>
        </w:rPr>
      </w:pPr>
      <w:r w:rsidRPr="00A36A33">
        <w:rPr>
          <w:rFonts w:cs="Tahoma"/>
          <w:sz w:val="28"/>
          <w:szCs w:val="28"/>
        </w:rPr>
        <w:lastRenderedPageBreak/>
        <w:t>Bijlage 2 Beoordelingsformulier 1</w:t>
      </w:r>
      <w:r w:rsidRPr="00A36A33">
        <w:rPr>
          <w:rFonts w:cs="Tahoma"/>
          <w:sz w:val="28"/>
          <w:szCs w:val="28"/>
          <w:vertAlign w:val="superscript"/>
        </w:rPr>
        <w:t>e</w:t>
      </w:r>
      <w:r w:rsidRPr="00A36A33">
        <w:rPr>
          <w:rFonts w:cs="Tahoma"/>
          <w:sz w:val="28"/>
          <w:szCs w:val="28"/>
        </w:rPr>
        <w:t xml:space="preserve"> studiejaar</w:t>
      </w:r>
    </w:p>
    <w:p w:rsidR="00061B70" w:rsidRPr="002A220B" w:rsidRDefault="00061B70" w:rsidP="00061B70">
      <w:pPr>
        <w:rPr>
          <w:rFonts w:asciiTheme="majorHAnsi" w:hAnsiTheme="majorHAnsi"/>
          <w:b/>
          <w:noProof/>
        </w:rPr>
      </w:pPr>
    </w:p>
    <w:p w:rsidR="00061B70" w:rsidRPr="00A36A33" w:rsidRDefault="00061B70" w:rsidP="00061B70">
      <w:pPr>
        <w:autoSpaceDE w:val="0"/>
        <w:autoSpaceDN w:val="0"/>
        <w:adjustRightInd w:val="0"/>
        <w:spacing w:line="240" w:lineRule="auto"/>
        <w:rPr>
          <w:rFonts w:cs="Tahoma"/>
          <w:sz w:val="28"/>
          <w:szCs w:val="28"/>
        </w:rPr>
      </w:pPr>
    </w:p>
    <w:p w:rsidR="00FE26A5" w:rsidRDefault="00061B70">
      <w:bookmarkStart w:id="0" w:name="_GoBack"/>
      <w:bookmarkEnd w:id="0"/>
    </w:p>
    <w:sectPr w:rsidR="00FE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5A6C"/>
    <w:multiLevelType w:val="multilevel"/>
    <w:tmpl w:val="36E2C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27188"/>
    <w:multiLevelType w:val="hybridMultilevel"/>
    <w:tmpl w:val="6CEC015A"/>
    <w:lvl w:ilvl="0" w:tplc="30FA43E6">
      <w:start w:val="1"/>
      <w:numFmt w:val="bullet"/>
      <w:lvlText w:val="-"/>
      <w:lvlJc w:val="left"/>
      <w:pPr>
        <w:ind w:hanging="135"/>
      </w:pPr>
      <w:rPr>
        <w:rFonts w:ascii="Tahoma" w:eastAsia="Tahoma" w:hAnsi="Tahoma" w:hint="default"/>
        <w:w w:val="99"/>
        <w:sz w:val="20"/>
        <w:szCs w:val="20"/>
      </w:rPr>
    </w:lvl>
    <w:lvl w:ilvl="1" w:tplc="55E46F2A">
      <w:start w:val="1"/>
      <w:numFmt w:val="bullet"/>
      <w:lvlText w:val="•"/>
      <w:lvlJc w:val="left"/>
      <w:rPr>
        <w:rFonts w:hint="default"/>
      </w:rPr>
    </w:lvl>
    <w:lvl w:ilvl="2" w:tplc="3E7EB2F6">
      <w:start w:val="1"/>
      <w:numFmt w:val="bullet"/>
      <w:lvlText w:val="•"/>
      <w:lvlJc w:val="left"/>
      <w:rPr>
        <w:rFonts w:hint="default"/>
      </w:rPr>
    </w:lvl>
    <w:lvl w:ilvl="3" w:tplc="2B20F204">
      <w:start w:val="1"/>
      <w:numFmt w:val="bullet"/>
      <w:lvlText w:val="•"/>
      <w:lvlJc w:val="left"/>
      <w:rPr>
        <w:rFonts w:hint="default"/>
      </w:rPr>
    </w:lvl>
    <w:lvl w:ilvl="4" w:tplc="16AE7A12">
      <w:start w:val="1"/>
      <w:numFmt w:val="bullet"/>
      <w:lvlText w:val="•"/>
      <w:lvlJc w:val="left"/>
      <w:rPr>
        <w:rFonts w:hint="default"/>
      </w:rPr>
    </w:lvl>
    <w:lvl w:ilvl="5" w:tplc="7C649236">
      <w:start w:val="1"/>
      <w:numFmt w:val="bullet"/>
      <w:lvlText w:val="•"/>
      <w:lvlJc w:val="left"/>
      <w:rPr>
        <w:rFonts w:hint="default"/>
      </w:rPr>
    </w:lvl>
    <w:lvl w:ilvl="6" w:tplc="AE22FED0">
      <w:start w:val="1"/>
      <w:numFmt w:val="bullet"/>
      <w:lvlText w:val="•"/>
      <w:lvlJc w:val="left"/>
      <w:rPr>
        <w:rFonts w:hint="default"/>
      </w:rPr>
    </w:lvl>
    <w:lvl w:ilvl="7" w:tplc="2E00034A">
      <w:start w:val="1"/>
      <w:numFmt w:val="bullet"/>
      <w:lvlText w:val="•"/>
      <w:lvlJc w:val="left"/>
      <w:rPr>
        <w:rFonts w:hint="default"/>
      </w:rPr>
    </w:lvl>
    <w:lvl w:ilvl="8" w:tplc="888E352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70"/>
    <w:rsid w:val="00061B70"/>
    <w:rsid w:val="001B4303"/>
    <w:rsid w:val="001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1B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061B70"/>
    <w:pPr>
      <w:widowControl w:val="0"/>
      <w:spacing w:after="0" w:line="240" w:lineRule="auto"/>
      <w:ind w:left="116"/>
    </w:pPr>
    <w:rPr>
      <w:rFonts w:ascii="Tahoma" w:eastAsia="Tahoma" w:hAnsi="Tahoma"/>
      <w:sz w:val="20"/>
      <w:szCs w:val="20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61B70"/>
    <w:rPr>
      <w:rFonts w:ascii="Tahoma" w:eastAsia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1B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061B70"/>
    <w:pPr>
      <w:widowControl w:val="0"/>
      <w:spacing w:after="0" w:line="240" w:lineRule="auto"/>
      <w:ind w:left="116"/>
    </w:pPr>
    <w:rPr>
      <w:rFonts w:ascii="Tahoma" w:eastAsia="Tahoma" w:hAnsi="Tahoma"/>
      <w:sz w:val="20"/>
      <w:szCs w:val="20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61B70"/>
    <w:rPr>
      <w:rFonts w:ascii="Tahoma" w:eastAsia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Schouten</dc:creator>
  <cp:lastModifiedBy>Elise Schouten</cp:lastModifiedBy>
  <cp:revision>1</cp:revision>
  <dcterms:created xsi:type="dcterms:W3CDTF">2016-07-28T09:04:00Z</dcterms:created>
  <dcterms:modified xsi:type="dcterms:W3CDTF">2016-07-28T09:05:00Z</dcterms:modified>
</cp:coreProperties>
</file>